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default" w:ascii="方正小标宋简体" w:hAnsi="宋体" w:eastAsia="方正小标宋简体"/>
          <w:b w:val="0"/>
          <w:bCs w:val="0"/>
          <w:kern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="方正小标宋简体" w:hAnsi="宋体" w:eastAsia="方正小标宋简体"/>
          <w:b w:val="0"/>
          <w:bCs w:val="0"/>
          <w:kern w:val="0"/>
          <w:sz w:val="44"/>
          <w:szCs w:val="44"/>
          <w:lang w:val="en-US" w:eastAsia="zh-CN"/>
        </w:rPr>
        <w:t>厦门市资产资源交易系统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0" w:firstLineChars="0"/>
        <w:jc w:val="center"/>
        <w:textAlignment w:val="auto"/>
        <w:outlineLvl w:val="9"/>
        <w:rPr>
          <w:rFonts w:hint="eastAsia" w:ascii="方正小标宋简体" w:hAnsi="宋体" w:eastAsia="方正小标宋简体"/>
          <w:b w:val="0"/>
          <w:bCs w:val="0"/>
          <w:kern w:val="0"/>
          <w:sz w:val="44"/>
          <w:szCs w:val="44"/>
          <w:lang w:val="en-US" w:eastAsia="zh-CN"/>
        </w:rPr>
      </w:pPr>
      <w:r>
        <w:rPr>
          <w:rFonts w:hint="eastAsia" w:ascii="方正小标宋简体" w:hAnsi="宋体" w:eastAsia="方正小标宋简体"/>
          <w:b w:val="0"/>
          <w:bCs w:val="0"/>
          <w:kern w:val="0"/>
          <w:sz w:val="44"/>
          <w:szCs w:val="44"/>
          <w:lang w:val="en-US" w:eastAsia="zh-CN"/>
        </w:rPr>
        <w:t>（竞价-竞买人）操作手册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安装助盾客户端（如已安装请跳过）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电脑上下载并安装助盾客户端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1260" w:leftChars="600" w:firstLine="420" w:firstLineChars="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  <w:t>http://download.jdsafe.com/jd_zhudun.rar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手机上扫码安装助盾APP。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0" w:leftChars="0" w:firstLine="420" w:firstLineChars="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1188720" cy="1150620"/>
            <wp:effectExtent l="0" t="0" r="0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5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登录系统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打开助盾客户端，点击安全登录，选择手机证书，在手机上打开助盾APP，用手机上的“扫一扫”扫描电脑上的二维码，在手机上点击“确认操作”完成登录。</w:t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0500" cy="2823845"/>
            <wp:effectExtent l="0" t="0" r="6350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2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811780"/>
            <wp:effectExtent l="0" t="0" r="9525" b="762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3248025" cy="5676265"/>
            <wp:effectExtent l="0" t="0" r="9525" b="6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67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3200400" cy="6962775"/>
            <wp:effectExtent l="0" t="0" r="0" b="952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打开资产资源交易系统网址http://120.41.41.16:9101/，点击“CA证书登录”进入角色选择页面。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750185"/>
            <wp:effectExtent l="0" t="0" r="825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报名(PC端)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点击“报名管理”下的“报名大厅”进入所有可报名项目页面。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4310" cy="275526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400"/>
      </w:pP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点击“报名”对项目进行承诺函签订，点击“盖章”将鼠标移动到签章位置，点击鼠标左键进行签章，点击“保存盖章”提示签章成功。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713355"/>
            <wp:effectExtent l="0" t="0" r="5080" b="1079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再次点击“报名”进入资质提交页面，将页面上的信息录入、上传并签章之后，点击“提交”。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2781300"/>
            <wp:effectExtent l="0" t="0" r="63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报名（APP端）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 xml:space="preserve">下载安装包后，打开e鹭交易，输入账号和密码（账号：shzh01 密码：Test123@  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/>
        </w:rPr>
        <w:t xml:space="preserve"> 注意：如已登录请退出之后使用这个账号和密码登录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）。在底下的菜单栏中找到“我的”并点击进入，点击“打开”即可进入首页。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687955" cy="6505575"/>
            <wp:effectExtent l="0" t="0" r="17145" b="952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2695" cy="6467475"/>
            <wp:effectExtent l="0" t="0" r="1905" b="952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点击“报名大厅”进入所有可报名的项目页面。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828925" cy="6505575"/>
            <wp:effectExtent l="0" t="0" r="9525" b="952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选择需要报名的项目，点击“报名中”进入承诺函签章页面（对项目第一次报名时需要签章），点击“我已阅读以上全部内容，并同意签署”后，点击“点击进行电子签章”进入签章页面。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562225" cy="6572250"/>
            <wp:effectExtent l="0" t="0" r="9525" b="0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86050" cy="6524625"/>
            <wp:effectExtent l="0" t="0" r="0" b="952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点击“签章”对承诺函进行签章，签章完自动跳转到标的选择页面，选择需要报名的标的，点击“下一步”进入提交资质页面。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189480" cy="6477000"/>
            <wp:effectExtent l="0" t="0" r="0" b="0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r="22898"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20060" cy="6524625"/>
            <wp:effectExtent l="0" t="0" r="8890" b="952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输入基本信息后，点击“点击上传”上传保证金缴交凭证，点击“点击签章”对代理机构所上传的信息公告附件中的所有文件进行签章，点击“签章”对文件进行签章，签完章自动返回提交资质页面，点击“保存”报名完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914650" cy="6496050"/>
            <wp:effectExtent l="0" t="0" r="0" b="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41855" cy="6477000"/>
            <wp:effectExtent l="0" t="0" r="0" b="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rcRect r="27462"/>
                    <a:stretch>
                      <a:fillRect/>
                    </a:stretch>
                  </pic:blipFill>
                  <pic:spPr>
                    <a:xfrm>
                      <a:off x="0" y="0"/>
                      <a:ext cx="214185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开始竞价（PC端）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点击“竞价管理”下的“进行中标的”，点击“进入竞价”进入出价页面，对标的进行出价。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2760980"/>
            <wp:effectExtent l="0" t="0" r="508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点击快速加价中的价格，金额将会回填到您的出价中，点击“出价”需确认出价金额，点击“确认”出价完成，右下方的出价列表会显示出价成功的信息。</w:t>
      </w:r>
      <w:r>
        <w:rPr>
          <w:rFonts w:hint="eastAsia" w:ascii="仿宋" w:hAnsi="仿宋" w:eastAsia="仿宋" w:cs="仿宋"/>
          <w:color w:val="FF0000"/>
          <w:kern w:val="0"/>
          <w:sz w:val="32"/>
          <w:szCs w:val="32"/>
          <w:lang w:val="en-US" w:eastAsia="zh-CN"/>
        </w:rPr>
        <w:t>若有优先权，点击“行使优先权”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将当前价回填到您的出价中，点击“出价”需确认出价金额，点击“确认”出价完成。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5273675" cy="2172335"/>
            <wp:effectExtent l="0" t="0" r="3175" b="18415"/>
            <wp:docPr id="30" name="图片 30" descr="MVUDZOK3BW6E[Y7O55@_1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VUDZOK3BW6E[Y7O55@_1CO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等待竞价结束</w:t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开始竞价（APP端）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点击“竞价大厅”进入项目出价页面，选择进行中的标的点击进入出价页面（未开始的标的只能查看倒计时无法出价；已结束的标的提示竞价已结束）。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526030" cy="6553200"/>
            <wp:effectExtent l="0" t="0" r="7620" b="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05100" cy="6524625"/>
            <wp:effectExtent l="0" t="0" r="0" b="9525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点击“+”在当前价的基础上增加一个加价幅度，点击“-”在当前价的基础上减少一个加价幅度，点击“出价”对增加完成或减少完成的金额进行出价，需对金额进行二次确认。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14600" cy="6505575"/>
            <wp:effectExtent l="0" t="0" r="0" b="952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24785" cy="6534150"/>
            <wp:effectExtent l="0" t="0" r="18415" b="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合同签订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点击“合同管理”下的“合同签订”，点击“签订”进入签章页面（与信息公告签章方式一致）。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4150" cy="2630805"/>
            <wp:effectExtent l="0" t="0" r="8890" b="5715"/>
            <wp:docPr id="1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查看保证金（已公示项目）（APP端）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点击“查看保证金（已公示项目）”进入保证金查看页面，可查看到已缴纳保证金总额以及中标保证金总额，对应的每个项目下的标的的中标保证金金额。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2571115" cy="6445885"/>
            <wp:effectExtent l="0" t="0" r="635" b="1206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rcRect l="5005" r="2292" b="1494"/>
                    <a:stretch>
                      <a:fillRect/>
                    </a:stretch>
                  </pic:blipFill>
                  <pic:spPr>
                    <a:xfrm>
                      <a:off x="0" y="0"/>
                      <a:ext cx="2571115" cy="644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2385" cy="6423025"/>
            <wp:effectExtent l="0" t="0" r="18415" b="1587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31"/>
                    <a:srcRect l="1580" r="2316" b="541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642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3" w:firstLineChars="200"/>
        <w:jc w:val="left"/>
        <w:textAlignment w:val="auto"/>
        <w:outlineLvl w:val="0"/>
        <w:rPr>
          <w:rFonts w:hint="default" w:ascii="仿宋" w:hAnsi="仿宋" w:eastAsia="仿宋" w:cs="仿宋"/>
          <w:b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kern w:val="0"/>
          <w:sz w:val="32"/>
          <w:szCs w:val="32"/>
          <w:lang w:val="en-US" w:eastAsia="zh-CN"/>
        </w:rPr>
        <w:t>我的报名（APP端）</w:t>
      </w:r>
    </w:p>
    <w:p>
      <w:pPr>
        <w:keepNext w:val="0"/>
        <w:keepLines w:val="0"/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420" w:leftChars="0" w:firstLine="640" w:firstLineChars="200"/>
        <w:jc w:val="left"/>
        <w:textAlignment w:val="auto"/>
        <w:outlineLvl w:val="9"/>
        <w:rPr>
          <w:rFonts w:hint="default" w:ascii="仿宋" w:hAnsi="仿宋" w:eastAsia="仿宋" w:cs="仿宋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/>
        </w:rPr>
        <w:t>点击“我的报名”进入报名信息查看，可查看到所有已报名的标的的审核情况，包含待审核、审核通过、不予通过，点击“不予通过”可查看到不通过原因。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</w:pPr>
      <w:r>
        <w:drawing>
          <wp:inline distT="0" distB="0" distL="114300" distR="114300">
            <wp:extent cx="2485390" cy="6486525"/>
            <wp:effectExtent l="0" t="0" r="10160" b="9525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rcRect r="2309"/>
                    <a:stretch>
                      <a:fillRect/>
                    </a:stretch>
                  </pic:blipFill>
                  <pic:spPr>
                    <a:xfrm>
                      <a:off x="0" y="0"/>
                      <a:ext cx="248539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45105" cy="6443980"/>
            <wp:effectExtent l="0" t="0" r="17145" b="13970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33"/>
                    <a:srcRect l="2879" b="656"/>
                    <a:stretch>
                      <a:fillRect/>
                    </a:stretch>
                  </pic:blipFill>
                  <pic:spPr>
                    <a:xfrm>
                      <a:off x="0" y="0"/>
                      <a:ext cx="2745105" cy="644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outlineLvl w:val="9"/>
        <w:rPr>
          <w:rFonts w:hint="default"/>
          <w:lang w:val="en-US" w:eastAsia="zh-CN"/>
        </w:rPr>
      </w:pPr>
      <w:r>
        <w:drawing>
          <wp:inline distT="0" distB="0" distL="114300" distR="114300">
            <wp:extent cx="2886075" cy="6496050"/>
            <wp:effectExtent l="0" t="0" r="9525" b="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EBDEFE"/>
    <w:multiLevelType w:val="multilevel"/>
    <w:tmpl w:val="80EBDEFE"/>
    <w:lvl w:ilvl="0" w:tentative="0">
      <w:start w:val="1"/>
      <w:numFmt w:val="decimal"/>
      <w:lvlText w:val="%1"/>
      <w:lvlJc w:val="left"/>
      <w:pPr>
        <w:ind w:left="432" w:hanging="432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575" w:hanging="575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"/>
      <w:lvlJc w:val="left"/>
      <w:pPr>
        <w:ind w:left="864" w:hanging="864"/>
      </w:pPr>
      <w:rPr>
        <w:rFonts w:hint="default" w:ascii="宋体" w:hAnsi="宋体" w:eastAsia="宋体" w:cs="宋体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  <w:rPr>
        <w:rFonts w:hint="default" w:ascii="宋体" w:hAnsi="宋体" w:eastAsia="宋体" w:cs="宋体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2737DF33"/>
    <w:multiLevelType w:val="multilevel"/>
    <w:tmpl w:val="2737DF33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6110DB67"/>
    <w:multiLevelType w:val="multilevel"/>
    <w:tmpl w:val="6110DB67"/>
    <w:lvl w:ilvl="0" w:tentative="0">
      <w:start w:val="1"/>
      <w:numFmt w:val="decimal"/>
      <w:pStyle w:val="2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abstractNum w:abstractNumId="3">
    <w:nsid w:val="6110DB99"/>
    <w:multiLevelType w:val="multilevel"/>
    <w:tmpl w:val="6110DB99"/>
    <w:lvl w:ilvl="0" w:tentative="0">
      <w:start w:val="1"/>
      <w:numFmt w:val="decimal"/>
      <w:pStyle w:val="3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abstractNum w:abstractNumId="4">
    <w:nsid w:val="6110DBBE"/>
    <w:multiLevelType w:val="multilevel"/>
    <w:tmpl w:val="6110DBBE"/>
    <w:lvl w:ilvl="0" w:tentative="0">
      <w:start w:val="1"/>
      <w:numFmt w:val="decimal"/>
      <w:pStyle w:val="4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abstractNum w:abstractNumId="5">
    <w:nsid w:val="6110DBD9"/>
    <w:multiLevelType w:val="multilevel"/>
    <w:tmpl w:val="6110DBD9"/>
    <w:lvl w:ilvl="0" w:tentative="0">
      <w:start w:val="1"/>
      <w:numFmt w:val="decimal"/>
      <w:pStyle w:val="5"/>
      <w:lvlText w:val="%1."/>
      <w:lvlJc w:val="left"/>
      <w:pPr>
        <w:ind w:left="425" w:leftChars="0" w:hanging="425" w:firstLineChars="0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leftChars="0" w:hanging="567" w:firstLineChars="0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09" w:leftChars="0" w:hanging="709" w:firstLineChars="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50" w:leftChars="0" w:hanging="850" w:firstLineChars="0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991" w:leftChars="0" w:hanging="991" w:firstLineChars="0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34" w:leftChars="0" w:hanging="1134" w:firstLineChars="0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75" w:leftChars="0" w:hanging="1275" w:firstLineChars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18" w:leftChars="0" w:hanging="1418" w:firstLineChars="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58" w:leftChars="0" w:hanging="1558" w:firstLineChars="0"/>
      </w:pPr>
      <w:rPr>
        <w:rFonts w:hint="default"/>
      </w:rPr>
    </w:lvl>
  </w:abstractNum>
  <w:abstractNum w:abstractNumId="6">
    <w:nsid w:val="624BB97D"/>
    <w:multiLevelType w:val="multilevel"/>
    <w:tmpl w:val="624BB97D"/>
    <w:lvl w:ilvl="0" w:tentative="0">
      <w:start w:val="1"/>
      <w:numFmt w:val="decimal"/>
      <w:lvlText w:val="第%1章"/>
      <w:lvlJc w:val="left"/>
      <w:pPr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"/>
      <w:lvlJc w:val="left"/>
      <w:pPr>
        <w:tabs>
          <w:tab w:val="left" w:pos="420"/>
        </w:tabs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6" w:tentative="0">
      <w:start w:val="1"/>
      <w:numFmt w:val="decimal"/>
      <w:lvlText w:val="%1.%2.%3.%4.%5.%6.%7"/>
      <w:lvlJc w:val="left"/>
      <w:pPr>
        <w:tabs>
          <w:tab w:val="left" w:pos="420"/>
        </w:tabs>
        <w:ind w:left="0" w:leftChars="0" w:firstLine="0" w:firstLineChars="0"/>
      </w:pPr>
      <w:rPr>
        <w:rFonts w:hint="default" w:ascii="宋体" w:hAnsi="宋体" w:eastAsia="宋体" w:cs="宋体"/>
      </w:rPr>
    </w:lvl>
    <w:lvl w:ilvl="7" w:tentative="0">
      <w:start w:val="1"/>
      <w:numFmt w:val="decimal"/>
      <w:lvlText w:val="%1.%2.%3.%4.%5.%6.%7.%8"/>
      <w:lvlJc w:val="left"/>
      <w:pPr>
        <w:ind w:left="0" w:leftChars="0" w:firstLine="0" w:firstLineChars="0"/>
      </w:pPr>
      <w:rPr>
        <w:rFonts w:hint="default" w:ascii="宋体" w:hAnsi="宋体" w:eastAsia="宋体" w:cs="宋体"/>
      </w:rPr>
    </w:lvl>
    <w:lvl w:ilvl="8" w:tentative="0">
      <w:start w:val="1"/>
      <w:numFmt w:val="decimal"/>
      <w:lvlText w:val="%1.%2.%3.%4.%5.%6.%7.%8.%9"/>
      <w:lvlJc w:val="left"/>
      <w:pPr>
        <w:ind w:left="0" w:leftChars="0" w:firstLine="0" w:firstLineChars="0"/>
      </w:pPr>
      <w:rPr>
        <w:rFonts w:hint="default" w:ascii="宋体" w:hAnsi="宋体" w:eastAsia="宋体" w:cs="宋体"/>
      </w:rPr>
    </w:lvl>
  </w:abstractNum>
  <w:abstractNum w:abstractNumId="7">
    <w:nsid w:val="633E4114"/>
    <w:multiLevelType w:val="multilevel"/>
    <w:tmpl w:val="633E4114"/>
    <w:lvl w:ilvl="0" w:tentative="0">
      <w:start w:val="1"/>
      <w:numFmt w:val="decimal"/>
      <w:lvlText w:val="第%1章"/>
      <w:lvlJc w:val="left"/>
      <w:pPr>
        <w:ind w:left="0" w:firstLine="0"/>
      </w:pPr>
      <w:rPr>
        <w:rFonts w:hint="default" w:ascii="宋体" w:hAnsi="宋体" w:eastAsia="宋体" w:cs="宋体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 w:ascii="宋体" w:hAnsi="宋体" w:eastAsia="宋体" w:cs="宋体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default" w:ascii="宋体" w:hAnsi="宋体" w:eastAsia="宋体" w:cs="宋体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default" w:ascii="宋体" w:hAnsi="宋体" w:eastAsia="宋体" w:cs="宋体"/>
      </w:rPr>
    </w:lvl>
    <w:lvl w:ilvl="4" w:tentative="0">
      <w:start w:val="1"/>
      <w:numFmt w:val="decimal"/>
      <w:suff w:val="space"/>
      <w:lvlText w:val="%1.%2.%3.%4.%5"/>
      <w:lvlJc w:val="left"/>
      <w:pPr>
        <w:ind w:left="851" w:firstLine="0"/>
      </w:pPr>
      <w:rPr>
        <w:rFonts w:hint="default" w:ascii="宋体" w:hAnsi="宋体" w:eastAsia="宋体" w:cs="宋体"/>
      </w:rPr>
    </w:lvl>
    <w:lvl w:ilvl="5" w:tentative="0">
      <w:start w:val="1"/>
      <w:numFmt w:val="decimal"/>
      <w:suff w:val="space"/>
      <w:lvlText w:val="%1.%2.%3.%4.%5.%6"/>
      <w:lvlJc w:val="left"/>
      <w:pPr>
        <w:ind w:left="851" w:firstLine="0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5"/>
  </w:num>
  <w:num w:numId="5">
    <w:abstractNumId w:val="6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YjM1NmI5ZmFhNWE3NGE5OTQ2MTk0MmU0OTA4ZmUifQ=="/>
  </w:docVars>
  <w:rsids>
    <w:rsidRoot w:val="526A6C0A"/>
    <w:rsid w:val="027F4068"/>
    <w:rsid w:val="02A50A97"/>
    <w:rsid w:val="035166AB"/>
    <w:rsid w:val="0397607D"/>
    <w:rsid w:val="04C506E2"/>
    <w:rsid w:val="063130C9"/>
    <w:rsid w:val="06510766"/>
    <w:rsid w:val="065D4276"/>
    <w:rsid w:val="069B6A3E"/>
    <w:rsid w:val="06A930B1"/>
    <w:rsid w:val="07593DFA"/>
    <w:rsid w:val="07C64E1E"/>
    <w:rsid w:val="093F51ED"/>
    <w:rsid w:val="093F53F0"/>
    <w:rsid w:val="0ADB7DE9"/>
    <w:rsid w:val="0B9236CD"/>
    <w:rsid w:val="0BED295E"/>
    <w:rsid w:val="11356EF3"/>
    <w:rsid w:val="11BA7B07"/>
    <w:rsid w:val="141C41D2"/>
    <w:rsid w:val="145A1E9B"/>
    <w:rsid w:val="17A4103D"/>
    <w:rsid w:val="18186722"/>
    <w:rsid w:val="19A76BC3"/>
    <w:rsid w:val="19AA0461"/>
    <w:rsid w:val="1B2C240F"/>
    <w:rsid w:val="1C07643F"/>
    <w:rsid w:val="1D583C8D"/>
    <w:rsid w:val="1DA87977"/>
    <w:rsid w:val="1E5E181A"/>
    <w:rsid w:val="1EEF60F4"/>
    <w:rsid w:val="1F5275D0"/>
    <w:rsid w:val="218B203C"/>
    <w:rsid w:val="21F7330E"/>
    <w:rsid w:val="229D7C04"/>
    <w:rsid w:val="249A12A5"/>
    <w:rsid w:val="259869A0"/>
    <w:rsid w:val="25DD5769"/>
    <w:rsid w:val="28C7203E"/>
    <w:rsid w:val="291853E7"/>
    <w:rsid w:val="29DA269C"/>
    <w:rsid w:val="2DA61B85"/>
    <w:rsid w:val="2F917CA1"/>
    <w:rsid w:val="2FD45DE0"/>
    <w:rsid w:val="31903B41"/>
    <w:rsid w:val="32214445"/>
    <w:rsid w:val="33635E53"/>
    <w:rsid w:val="33FB0C4E"/>
    <w:rsid w:val="34050F42"/>
    <w:rsid w:val="345D37A1"/>
    <w:rsid w:val="3473659B"/>
    <w:rsid w:val="35E6311C"/>
    <w:rsid w:val="368517E3"/>
    <w:rsid w:val="36F60A67"/>
    <w:rsid w:val="38037262"/>
    <w:rsid w:val="39EA3743"/>
    <w:rsid w:val="3A4578C9"/>
    <w:rsid w:val="3AA82343"/>
    <w:rsid w:val="3B660A01"/>
    <w:rsid w:val="3BC73171"/>
    <w:rsid w:val="3CFE0A83"/>
    <w:rsid w:val="3E012496"/>
    <w:rsid w:val="3F136AFC"/>
    <w:rsid w:val="3F1A7E27"/>
    <w:rsid w:val="3F4661DD"/>
    <w:rsid w:val="3F6D669C"/>
    <w:rsid w:val="40754A09"/>
    <w:rsid w:val="41C04416"/>
    <w:rsid w:val="433838A4"/>
    <w:rsid w:val="439D2A87"/>
    <w:rsid w:val="43CE1B48"/>
    <w:rsid w:val="458E7EAE"/>
    <w:rsid w:val="46B11CD5"/>
    <w:rsid w:val="46D954A1"/>
    <w:rsid w:val="472E3DA6"/>
    <w:rsid w:val="475420E5"/>
    <w:rsid w:val="48A52990"/>
    <w:rsid w:val="48B53654"/>
    <w:rsid w:val="4A457D9E"/>
    <w:rsid w:val="4A7E6C1C"/>
    <w:rsid w:val="4BDB7063"/>
    <w:rsid w:val="4C4476DF"/>
    <w:rsid w:val="4CE53FD4"/>
    <w:rsid w:val="4D8449FE"/>
    <w:rsid w:val="51B66201"/>
    <w:rsid w:val="51E46EE6"/>
    <w:rsid w:val="526A6C0A"/>
    <w:rsid w:val="52DA2D3A"/>
    <w:rsid w:val="537312E8"/>
    <w:rsid w:val="53901E9A"/>
    <w:rsid w:val="56446F6C"/>
    <w:rsid w:val="57881DF3"/>
    <w:rsid w:val="58E96F20"/>
    <w:rsid w:val="592F3F03"/>
    <w:rsid w:val="59A0157C"/>
    <w:rsid w:val="5A847AB1"/>
    <w:rsid w:val="5AF0306A"/>
    <w:rsid w:val="60D07E00"/>
    <w:rsid w:val="62D46043"/>
    <w:rsid w:val="62DC625D"/>
    <w:rsid w:val="63AE5379"/>
    <w:rsid w:val="67B4348F"/>
    <w:rsid w:val="68F774D8"/>
    <w:rsid w:val="698931BC"/>
    <w:rsid w:val="6A1B3FBC"/>
    <w:rsid w:val="6B0041A9"/>
    <w:rsid w:val="6BED6C25"/>
    <w:rsid w:val="6CDA3D2E"/>
    <w:rsid w:val="6D2D6C00"/>
    <w:rsid w:val="6D4479D7"/>
    <w:rsid w:val="6D7647D7"/>
    <w:rsid w:val="6DF67FF5"/>
    <w:rsid w:val="6E505583"/>
    <w:rsid w:val="6E6D27D9"/>
    <w:rsid w:val="6EAD6BE2"/>
    <w:rsid w:val="6F2179F2"/>
    <w:rsid w:val="6F370FC4"/>
    <w:rsid w:val="70E13CE2"/>
    <w:rsid w:val="71E01DE7"/>
    <w:rsid w:val="71E470B5"/>
    <w:rsid w:val="723E700B"/>
    <w:rsid w:val="747A3D00"/>
    <w:rsid w:val="74AC53E4"/>
    <w:rsid w:val="75442A1E"/>
    <w:rsid w:val="77752DAD"/>
    <w:rsid w:val="788D45E4"/>
    <w:rsid w:val="78E56BC3"/>
    <w:rsid w:val="797A48CF"/>
    <w:rsid w:val="7A932117"/>
    <w:rsid w:val="7C7A38DF"/>
    <w:rsid w:val="7E7E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883" w:firstLineChars="20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240" w:after="240" w:line="408" w:lineRule="auto"/>
      <w:jc w:val="left"/>
      <w:outlineLvl w:val="0"/>
    </w:pPr>
    <w:rPr>
      <w:b/>
      <w:bCs/>
      <w:color w:val="000000"/>
      <w:kern w:val="44"/>
      <w:sz w:val="44"/>
      <w:szCs w:val="44"/>
    </w:rPr>
  </w:style>
  <w:style w:type="paragraph" w:styleId="3">
    <w:name w:val="heading 2"/>
    <w:basedOn w:val="1"/>
    <w:next w:val="1"/>
    <w:autoRedefine/>
    <w:unhideWhenUsed/>
    <w:qFormat/>
    <w:uiPriority w:val="0"/>
    <w:pPr>
      <w:keepNext/>
      <w:keepLines/>
      <w:numPr>
        <w:ilvl w:val="0"/>
        <w:numId w:val="2"/>
      </w:numPr>
      <w:spacing w:before="240" w:after="240" w:line="408" w:lineRule="auto"/>
      <w:jc w:val="left"/>
      <w:outlineLvl w:val="1"/>
    </w:pPr>
    <w:rPr>
      <w:rFonts w:asciiTheme="majorAscii" w:hAnsiTheme="majorAscii" w:eastAsiaTheme="majorEastAsia" w:cstheme="majorBidi"/>
      <w:b/>
      <w:bCs/>
      <w:color w:val="000000"/>
      <w:sz w:val="32"/>
      <w:szCs w:val="32"/>
    </w:rPr>
  </w:style>
  <w:style w:type="paragraph" w:styleId="4">
    <w:name w:val="heading 3"/>
    <w:basedOn w:val="1"/>
    <w:next w:val="1"/>
    <w:autoRedefine/>
    <w:unhideWhenUsed/>
    <w:qFormat/>
    <w:uiPriority w:val="0"/>
    <w:pPr>
      <w:keepNext/>
      <w:keepLines/>
      <w:numPr>
        <w:ilvl w:val="0"/>
        <w:numId w:val="3"/>
      </w:numPr>
      <w:spacing w:before="200" w:after="200" w:line="360" w:lineRule="auto"/>
      <w:jc w:val="left"/>
      <w:outlineLvl w:val="2"/>
    </w:pPr>
    <w:rPr>
      <w:b/>
      <w:bCs/>
      <w:color w:val="000000"/>
      <w:sz w:val="32"/>
      <w:szCs w:val="32"/>
    </w:rPr>
  </w:style>
  <w:style w:type="paragraph" w:styleId="5">
    <w:name w:val="heading 4"/>
    <w:basedOn w:val="1"/>
    <w:next w:val="1"/>
    <w:link w:val="17"/>
    <w:autoRedefine/>
    <w:unhideWhenUsed/>
    <w:qFormat/>
    <w:uiPriority w:val="0"/>
    <w:pPr>
      <w:keepNext/>
      <w:keepLines/>
      <w:numPr>
        <w:ilvl w:val="0"/>
        <w:numId w:val="4"/>
      </w:numPr>
      <w:spacing w:before="200" w:after="200" w:line="360" w:lineRule="auto"/>
      <w:jc w:val="left"/>
      <w:outlineLvl w:val="3"/>
    </w:pPr>
    <w:rPr>
      <w:rFonts w:asciiTheme="majorAscii" w:hAnsiTheme="majorAscii" w:eastAsiaTheme="majorEastAsia" w:cstheme="majorBidi"/>
      <w:b/>
      <w:bCs/>
      <w:color w:val="000000"/>
      <w:sz w:val="28"/>
      <w:szCs w:val="28"/>
    </w:rPr>
  </w:style>
  <w:style w:type="paragraph" w:styleId="6">
    <w:name w:val="heading 5"/>
    <w:basedOn w:val="1"/>
    <w:next w:val="1"/>
    <w:link w:val="18"/>
    <w:autoRedefine/>
    <w:unhideWhenUsed/>
    <w:qFormat/>
    <w:uiPriority w:val="0"/>
    <w:pPr>
      <w:keepNext/>
      <w:keepLines/>
      <w:spacing w:before="200" w:after="200" w:line="360" w:lineRule="auto"/>
      <w:jc w:val="left"/>
      <w:outlineLvl w:val="4"/>
    </w:pPr>
    <w:rPr>
      <w:b/>
      <w:bCs/>
      <w:color w:val="000000"/>
      <w:sz w:val="28"/>
      <w:szCs w:val="28"/>
    </w:rPr>
  </w:style>
  <w:style w:type="paragraph" w:styleId="7">
    <w:name w:val="heading 6"/>
    <w:basedOn w:val="1"/>
    <w:next w:val="1"/>
    <w:autoRedefine/>
    <w:unhideWhenUsed/>
    <w:qFormat/>
    <w:uiPriority w:val="0"/>
    <w:pPr>
      <w:keepNext/>
      <w:keepLines/>
      <w:numPr>
        <w:ilvl w:val="5"/>
        <w:numId w:val="5"/>
      </w:numPr>
      <w:spacing w:beforeLines="0" w:beforeAutospacing="0" w:afterLines="0" w:afterAutospacing="0" w:line="317" w:lineRule="auto"/>
      <w:ind w:left="0" w:firstLine="0" w:firstLineChars="0"/>
      <w:outlineLvl w:val="5"/>
    </w:pPr>
    <w:rPr>
      <w:rFonts w:ascii="Arial" w:hAnsi="Arial" w:eastAsia="黑体"/>
      <w:b/>
    </w:rPr>
  </w:style>
  <w:style w:type="paragraph" w:styleId="8">
    <w:name w:val="heading 7"/>
    <w:basedOn w:val="1"/>
    <w:next w:val="1"/>
    <w:autoRedefine/>
    <w:unhideWhenUsed/>
    <w:qFormat/>
    <w:uiPriority w:val="0"/>
    <w:pPr>
      <w:keepNext/>
      <w:keepLines/>
      <w:numPr>
        <w:ilvl w:val="6"/>
        <w:numId w:val="6"/>
      </w:numPr>
      <w:spacing w:before="240" w:beforeLines="0" w:beforeAutospacing="0" w:after="64" w:afterLines="0" w:afterAutospacing="0" w:line="317" w:lineRule="auto"/>
      <w:ind w:left="3827" w:hanging="127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autoRedefine/>
    <w:unhideWhenUsed/>
    <w:qFormat/>
    <w:uiPriority w:val="0"/>
    <w:pPr>
      <w:keepNext/>
      <w:keepLines/>
      <w:numPr>
        <w:ilvl w:val="7"/>
        <w:numId w:val="7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autoRedefine/>
    <w:unhideWhenUsed/>
    <w:qFormat/>
    <w:uiPriority w:val="0"/>
    <w:pPr>
      <w:keepNext/>
      <w:keepLines/>
      <w:numPr>
        <w:ilvl w:val="8"/>
        <w:numId w:val="7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6">
    <w:name w:val="Default Paragraph Font"/>
    <w:autoRedefine/>
    <w:semiHidden/>
    <w:qFormat/>
    <w:uiPriority w:val="0"/>
  </w:style>
  <w:style w:type="table" w:default="1" w:styleId="1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ody Text Indent"/>
    <w:basedOn w:val="1"/>
    <w:autoRedefine/>
    <w:qFormat/>
    <w:uiPriority w:val="0"/>
    <w:pPr>
      <w:spacing w:after="120" w:afterLines="0" w:afterAutospacing="0"/>
      <w:ind w:left="420" w:leftChars="200"/>
    </w:pPr>
  </w:style>
  <w:style w:type="paragraph" w:styleId="1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Body Text First Indent 2"/>
    <w:basedOn w:val="11"/>
    <w:autoRedefine/>
    <w:qFormat/>
    <w:uiPriority w:val="0"/>
    <w:pPr>
      <w:ind w:firstLine="420" w:firstLineChars="200"/>
    </w:pPr>
  </w:style>
  <w:style w:type="character" w:customStyle="1" w:styleId="17">
    <w:name w:val="标题 4 Char"/>
    <w:link w:val="5"/>
    <w:autoRedefine/>
    <w:qFormat/>
    <w:uiPriority w:val="0"/>
    <w:rPr>
      <w:rFonts w:ascii="Arial" w:hAnsi="Arial" w:eastAsia="宋体"/>
      <w:b/>
      <w:bCs/>
      <w:sz w:val="28"/>
      <w:szCs w:val="28"/>
    </w:rPr>
  </w:style>
  <w:style w:type="character" w:customStyle="1" w:styleId="18">
    <w:name w:val="标题 5 Char1"/>
    <w:link w:val="6"/>
    <w:autoRedefine/>
    <w:qFormat/>
    <w:uiPriority w:val="0"/>
    <w:rPr>
      <w:rFonts w:ascii="Times New Roman" w:hAnsi="Times New Roman" w:eastAsia="宋体"/>
      <w:b/>
      <w:bCs/>
      <w:kern w:val="2"/>
      <w:sz w:val="24"/>
      <w:szCs w:val="28"/>
    </w:rPr>
  </w:style>
  <w:style w:type="paragraph" w:customStyle="1" w:styleId="19">
    <w:name w:val="样式1"/>
    <w:autoRedefine/>
    <w:qFormat/>
    <w:uiPriority w:val="0"/>
    <w:pPr>
      <w:spacing w:line="360" w:lineRule="auto"/>
      <w:ind w:left="0" w:leftChars="0" w:firstLine="0" w:firstLineChars="0"/>
    </w:pPr>
    <w:rPr>
      <w:rFonts w:ascii="Times New Roman" w:hAnsi="Times New Roman" w:eastAsia="新宋体" w:cstheme="minorBidi"/>
      <w:sz w:val="21"/>
    </w:rPr>
  </w:style>
  <w:style w:type="paragraph" w:customStyle="1" w:styleId="20">
    <w:name w:val="列出段落1"/>
    <w:autoRedefine/>
    <w:qFormat/>
    <w:uiPriority w:val="34"/>
    <w:pPr>
      <w:widowControl w:val="0"/>
      <w:spacing w:line="360" w:lineRule="auto"/>
      <w:ind w:firstLine="420" w:firstLineChars="200"/>
      <w:jc w:val="both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paragraph" w:customStyle="1" w:styleId="21">
    <w:name w:val="具有图标"/>
    <w:autoRedefine/>
    <w:qFormat/>
    <w:uiPriority w:val="34"/>
    <w:pPr>
      <w:widowControl w:val="0"/>
      <w:spacing w:line="360" w:lineRule="auto"/>
      <w:ind w:firstLine="0" w:firstLineChars="0"/>
      <w:jc w:val="both"/>
    </w:pPr>
    <w:rPr>
      <w:rFonts w:ascii="Calibri" w:hAnsi="Calibri" w:eastAsia="宋体" w:cs="Times New Roman"/>
      <w:kern w:val="2"/>
      <w:sz w:val="28"/>
      <w:szCs w:val="24"/>
      <w:lang w:val="en-US" w:eastAsia="zh-CN" w:bidi="ar-SA"/>
    </w:rPr>
  </w:style>
  <w:style w:type="paragraph" w:customStyle="1" w:styleId="22">
    <w:name w:val="列出段落2"/>
    <w:basedOn w:val="1"/>
    <w:autoRedefine/>
    <w:unhideWhenUsed/>
    <w:qFormat/>
    <w:uiPriority w:val="99"/>
    <w:pPr>
      <w:spacing w:line="360" w:lineRule="auto"/>
      <w:ind w:firstLine="1044" w:firstLineChars="200"/>
    </w:pPr>
    <w:rPr>
      <w:rFonts w:ascii="Calibri" w:hAnsi="Calibri" w:eastAsia="宋体" w:cs="黑体"/>
      <w:sz w:val="24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79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2023-11-02T02:10:00Z</dcterms:created>
  <dc:creator>sz</dc:creator>
  <cp:lastModifiedBy>鹏翰</cp:lastModifiedBy>
  <dcterms:modified xsi:type="dcterms:W3CDTF">2024-02-28T07:30:03Z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AB3A2E0BADFC4EF8ADDA1634F87BA19F_13</vt:lpwstr>
  </property>
</Properties>
</file>