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Arial" w:hAnsi="Arial" w:eastAsiaTheme="minorEastAsia" w:cstheme="minorBidi"/>
          <w:b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竞  价  清  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【2023年第二批37处市直管公房非住宅招租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】</w:t>
      </w:r>
    </w:p>
    <w:p>
      <w:pPr>
        <w:pStyle w:val="2"/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20" w:lineRule="exact"/>
        <w:jc w:val="center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竞价时间：202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日9:30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起</w:t>
      </w:r>
    </w:p>
    <w:tbl>
      <w:tblPr>
        <w:tblStyle w:val="6"/>
        <w:tblW w:w="9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797"/>
        <w:gridCol w:w="1088"/>
        <w:gridCol w:w="1118"/>
        <w:gridCol w:w="1194"/>
        <w:gridCol w:w="1211"/>
        <w:gridCol w:w="810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起叫价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加价幅度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用途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局口街77号1层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44.87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8832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58564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局口街79号1层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43.45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中山路300-310号二楼之二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32617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思明南路39号305、306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16014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思明南路39号312、313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第七市场3号一楼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11273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思明南路361号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68297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思明南路385号1楼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58.03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5377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思明南路385号1楼之2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24.69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思明南路387号1楼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42218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定安路45号1-5层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100523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厦禾路323号第三-四层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4845.75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642620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开元路284号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18441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仁和宫巷10号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11167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长寮巷6/8号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人和路9号1-2楼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39221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大同路180号1楼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3906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25900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兴安路28号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道平路4号101室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10663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鹭江道158号1楼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49552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人和路13号1楼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人和路58号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32955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人和路65号1楼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24925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人和路82号1楼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大同路103号1楼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32955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大同路121号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18414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大同路124号100室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12188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大同路158号1楼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23613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大同路149号1楼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36204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大同路179号1楼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大同路156号1楼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大同路170号1楼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10232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兴安路17号1楼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新路街23-27号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26490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合计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8204.99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226770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备注：第1年月租金按竞得价缴交（自计租起始日当月起满12个月，以此类推），第2年起每年以前一年为基础递增5%。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本《竞价清单》内容仅供参考，如有调整，以拍卖师宣布为准。</w:t>
      </w:r>
    </w:p>
    <w:p>
      <w:pPr>
        <w:jc w:val="left"/>
        <w:rPr>
          <w:rFonts w:hint="eastAsia"/>
        </w:rPr>
      </w:pPr>
      <w:r>
        <w:rPr>
          <w:rFonts w:hint="eastAsia"/>
        </w:rPr>
        <w:t>本《竞价清单》“备注”栏中内容仅做提示性表述，标的详细状况须在竞价前与拍卖人联</w:t>
      </w:r>
      <w:r>
        <w:rPr>
          <w:rFonts w:hint="eastAsia"/>
          <w:lang w:val="en-US" w:eastAsia="zh-CN"/>
        </w:rPr>
        <w:t>系确</w:t>
      </w:r>
      <w:r>
        <w:rPr>
          <w:rFonts w:hint="eastAsia"/>
        </w:rPr>
        <w:t>认。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</w:rPr>
        <w:t>请各竞买人详细阅读《</w:t>
      </w:r>
      <w:r>
        <w:rPr>
          <w:rFonts w:hint="eastAsia"/>
          <w:lang w:val="en-US" w:eastAsia="zh-CN"/>
        </w:rPr>
        <w:t>合同样稿</w:t>
      </w:r>
      <w:r>
        <w:rPr>
          <w:rFonts w:hint="eastAsia"/>
        </w:rPr>
        <w:t>》、《竞价协议书》等竞价文件！</w:t>
      </w:r>
    </w:p>
    <w:p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00000000"/>
    <w:rsid w:val="00535366"/>
    <w:rsid w:val="09A27D58"/>
    <w:rsid w:val="0C405289"/>
    <w:rsid w:val="16B2010C"/>
    <w:rsid w:val="17734229"/>
    <w:rsid w:val="196B2304"/>
    <w:rsid w:val="217B29D0"/>
    <w:rsid w:val="220D76D1"/>
    <w:rsid w:val="278A3BB7"/>
    <w:rsid w:val="29A84F1A"/>
    <w:rsid w:val="31621529"/>
    <w:rsid w:val="328145FD"/>
    <w:rsid w:val="3EF15BA7"/>
    <w:rsid w:val="43360690"/>
    <w:rsid w:val="485D0F1E"/>
    <w:rsid w:val="4A41764F"/>
    <w:rsid w:val="4B3F77A0"/>
    <w:rsid w:val="4D692074"/>
    <w:rsid w:val="4E3D7740"/>
    <w:rsid w:val="537B5714"/>
    <w:rsid w:val="53D537F3"/>
    <w:rsid w:val="568A5030"/>
    <w:rsid w:val="5F2A1408"/>
    <w:rsid w:val="64983A2B"/>
    <w:rsid w:val="6DB05301"/>
    <w:rsid w:val="6E0F6773"/>
    <w:rsid w:val="72810160"/>
    <w:rsid w:val="73245706"/>
    <w:rsid w:val="742351F1"/>
    <w:rsid w:val="75056946"/>
    <w:rsid w:val="76D45C40"/>
    <w:rsid w:val="783817FC"/>
    <w:rsid w:val="7D2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autoRedefine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293</Characters>
  <Lines>0</Lines>
  <Paragraphs>0</Paragraphs>
  <TotalTime>2</TotalTime>
  <ScaleCrop>false</ScaleCrop>
  <LinksUpToDate>false</LinksUpToDate>
  <CharactersWithSpaces>299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2022-09-20T07:29:00Z</dcterms:created>
  <dc:creator>user</dc:creator>
  <cp:lastModifiedBy>鹏翰</cp:lastModifiedBy>
  <dcterms:modified xsi:type="dcterms:W3CDTF">2024-02-28T03:22:03Z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A215BFE200244A73AF7DC1C38BB8A46F_13</vt:lpwstr>
  </property>
</Properties>
</file>