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900"/>
        </w:tabs>
        <w:adjustRightInd w:val="0"/>
        <w:snapToGrid w:val="0"/>
        <w:spacing w:after="0" w:line="560" w:lineRule="exact"/>
        <w:jc w:val="center"/>
        <w:rPr>
          <w:rFonts w:cs="Arial" w:asciiTheme="minorEastAsia" w:hAnsiTheme="minorEastAsia" w:eastAsiaTheme="minorEastAsia"/>
          <w:b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sz w:val="44"/>
          <w:szCs w:val="44"/>
        </w:rPr>
        <w:t>竞  价  清  单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0" w:line="240" w:lineRule="auto"/>
        <w:jc w:val="center"/>
        <w:textAlignment w:val="auto"/>
        <w:rPr>
          <w:rFonts w:hint="eastAsia" w:cs="Arial" w:asciiTheme="minorEastAsia" w:hAnsiTheme="minorEastAsia" w:eastAsiaTheme="minorEastAsia"/>
          <w:b/>
          <w:sz w:val="24"/>
        </w:rPr>
      </w:pPr>
      <w:r>
        <w:rPr>
          <w:rFonts w:hint="eastAsia" w:cs="Arial" w:asciiTheme="minorEastAsia" w:hAnsiTheme="minorEastAsia" w:eastAsiaTheme="minorEastAsia"/>
          <w:b/>
          <w:sz w:val="24"/>
        </w:rPr>
        <w:t>【20</w:t>
      </w:r>
      <w:r>
        <w:rPr>
          <w:rFonts w:hint="eastAsia" w:cs="Arial" w:asciiTheme="minorEastAsia" w:hAnsiTheme="minorEastAsia" w:eastAsiaTheme="minorEastAsia"/>
          <w:b/>
          <w:sz w:val="24"/>
          <w:lang w:val="en-US" w:eastAsia="zh-CN"/>
        </w:rPr>
        <w:t>22</w:t>
      </w:r>
      <w:r>
        <w:rPr>
          <w:rFonts w:hint="eastAsia" w:cs="Arial" w:asciiTheme="minorEastAsia" w:hAnsiTheme="minorEastAsia" w:eastAsiaTheme="minorEastAsia"/>
          <w:b/>
          <w:sz w:val="24"/>
        </w:rPr>
        <w:t>年第三批</w:t>
      </w:r>
      <w:r>
        <w:rPr>
          <w:rFonts w:hint="eastAsia" w:cs="Arial" w:asciiTheme="minorEastAsia" w:hAnsiTheme="minorEastAsia" w:eastAsiaTheme="minorEastAsia"/>
          <w:b/>
          <w:sz w:val="24"/>
          <w:lang w:eastAsia="zh-CN"/>
        </w:rPr>
        <w:t>第二次</w:t>
      </w:r>
      <w:r>
        <w:rPr>
          <w:rFonts w:hint="eastAsia" w:cs="Arial" w:asciiTheme="minorEastAsia" w:hAnsiTheme="minorEastAsia" w:eastAsiaTheme="minorEastAsia"/>
          <w:b/>
          <w:sz w:val="24"/>
        </w:rPr>
        <w:t>保障房配套商业招租】</w:t>
      </w:r>
    </w:p>
    <w:tbl>
      <w:tblPr>
        <w:tblStyle w:val="6"/>
        <w:tblpPr w:leftFromText="180" w:rightFromText="180" w:vertAnchor="text" w:horzAnchor="page" w:tblpX="1418" w:tblpY="258"/>
        <w:tblOverlap w:val="never"/>
        <w:tblW w:w="1402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702"/>
        <w:gridCol w:w="2470"/>
        <w:gridCol w:w="1275"/>
        <w:gridCol w:w="1095"/>
        <w:gridCol w:w="990"/>
        <w:gridCol w:w="1110"/>
        <w:gridCol w:w="1230"/>
        <w:gridCol w:w="2115"/>
        <w:gridCol w:w="16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8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标的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房屋坐落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建筑面积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（平方米）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租金底价(元/月)</w:t>
            </w:r>
          </w:p>
        </w:tc>
        <w:tc>
          <w:tcPr>
            <w:tcW w:w="9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保证金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(万元)</w:t>
            </w:r>
          </w:p>
        </w:tc>
        <w:tc>
          <w:tcPr>
            <w:tcW w:w="11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加价幅度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(元)</w:t>
            </w:r>
          </w:p>
        </w:tc>
        <w:tc>
          <w:tcPr>
            <w:tcW w:w="12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65" w:hanging="365" w:hangingChars="182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  <w:t>基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本报价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65" w:hanging="365" w:hangingChars="182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21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65" w:hanging="365" w:hangingChars="182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租赁业态</w:t>
            </w:r>
          </w:p>
        </w:tc>
        <w:tc>
          <w:tcPr>
            <w:tcW w:w="16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65" w:hanging="365" w:hangingChars="182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88" w:type="dxa"/>
            <w:vMerge w:val="restart"/>
            <w:tcBorders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新店保障房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地铁社区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林前综合体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标1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宋洋二里14号111单元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 xml:space="preserve">51.95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676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388" w:type="dxa"/>
            <w:vMerge w:val="continue"/>
            <w:tcBorders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标2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宋洋二里12号108单元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66.2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388" w:type="dxa"/>
            <w:vMerge w:val="continue"/>
            <w:tcBorders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标3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宋洋二里12号111单元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67.2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88" w:type="dxa"/>
            <w:vMerge w:val="continue"/>
            <w:tcBorders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标4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宋洋二里23号104单元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53.69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3.5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388" w:type="dxa"/>
            <w:vMerge w:val="continue"/>
            <w:tcBorders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标5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宋洋二里23号105单元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58.03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88" w:type="dxa"/>
            <w:vMerge w:val="continue"/>
            <w:tcBorders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标6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宋洋二里23号106单元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57.61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388" w:type="dxa"/>
            <w:vMerge w:val="continue"/>
            <w:tcBorders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标7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宋洋二里23号111单元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61.78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88" w:type="dxa"/>
            <w:vMerge w:val="continue"/>
            <w:tcBorders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标8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宋洋二里25号104单元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86.43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88" w:type="dxa"/>
            <w:vMerge w:val="continue"/>
            <w:tcBorders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标9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宋洋二里25号105单元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58.93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88" w:type="dxa"/>
            <w:vMerge w:val="continue"/>
            <w:tcBorders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标10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宋洋二里25号106单元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61.05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88" w:type="dxa"/>
            <w:vMerge w:val="continue"/>
            <w:tcBorders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标11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宋洋二里25号107单元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63.85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388" w:type="dxa"/>
            <w:vMerge w:val="continue"/>
            <w:tcBorders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标12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宋洋二里25号108单元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147.34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0"/>
                <w:szCs w:val="20"/>
              </w:rPr>
              <w:t>祥平保障房地铁社区一期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祥和一里42号102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163.78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130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3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0"/>
                <w:szCs w:val="20"/>
              </w:rPr>
              <w:t>湖边花园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0"/>
                <w:szCs w:val="20"/>
              </w:rPr>
              <w:t>A区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金益三里7号101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81.91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230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3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金益三里10号119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 xml:space="preserve">52.76 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330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3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金益三里10号120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 xml:space="preserve">41.48 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978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250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湖边花园B区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标17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观日西路33号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 xml:space="preserve">180.17 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800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jc w:val="both"/>
        <w:textAlignment w:val="center"/>
        <w:rPr>
          <w:rFonts w:hint="eastAsia" w:cs="宋体" w:asciiTheme="minorEastAsia" w:hAnsiTheme="minorEastAsia"/>
          <w:b w:val="0"/>
          <w:bCs/>
          <w:kern w:val="0"/>
          <w:sz w:val="21"/>
          <w:szCs w:val="21"/>
        </w:rPr>
      </w:pPr>
      <w:r>
        <w:rPr>
          <w:rFonts w:hint="eastAsia" w:cs="宋体" w:asciiTheme="minorEastAsia" w:hAnsiTheme="minorEastAsia"/>
          <w:b/>
          <w:kern w:val="0"/>
          <w:sz w:val="21"/>
          <w:szCs w:val="21"/>
          <w:lang w:val="en-US" w:eastAsia="zh-CN"/>
        </w:rPr>
        <w:t>1.</w:t>
      </w:r>
      <w:r>
        <w:rPr>
          <w:rFonts w:hint="eastAsia" w:cs="宋体" w:asciiTheme="minorEastAsia" w:hAnsiTheme="minorEastAsia"/>
          <w:b/>
          <w:kern w:val="0"/>
          <w:sz w:val="21"/>
          <w:szCs w:val="21"/>
        </w:rPr>
        <w:t>租金收取方式: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</w:rPr>
        <w:t>自第二个计租年度起，租金在实际中标价的基础上逐年递增5%；</w:t>
      </w:r>
    </w:p>
    <w:p>
      <w:pPr>
        <w:widowControl/>
        <w:jc w:val="left"/>
        <w:textAlignment w:val="center"/>
        <w:rPr>
          <w:rFonts w:hint="eastAsia" w:cs="宋体" w:asciiTheme="minorEastAsia" w:hAnsiTheme="minorEastAsia"/>
          <w:b w:val="0"/>
          <w:bCs/>
          <w:kern w:val="0"/>
          <w:sz w:val="21"/>
          <w:szCs w:val="21"/>
        </w:rPr>
      </w:pPr>
      <w:r>
        <w:rPr>
          <w:rFonts w:hint="eastAsia" w:cs="宋体" w:asciiTheme="minorEastAsia" w:hAnsiTheme="minorEastAsia"/>
          <w:b/>
          <w:kern w:val="0"/>
          <w:sz w:val="21"/>
          <w:szCs w:val="21"/>
          <w:lang w:val="en-US" w:eastAsia="zh-CN"/>
        </w:rPr>
        <w:t>2.</w:t>
      </w:r>
      <w:r>
        <w:rPr>
          <w:rFonts w:hint="eastAsia" w:cs="宋体" w:asciiTheme="minorEastAsia" w:hAnsiTheme="minorEastAsia"/>
          <w:b/>
          <w:kern w:val="0"/>
          <w:sz w:val="21"/>
          <w:szCs w:val="21"/>
        </w:rPr>
        <w:t>租赁业态:</w:t>
      </w:r>
      <w:r>
        <w:rPr>
          <w:rFonts w:hint="eastAsia" w:cs="宋体" w:asciiTheme="minorEastAsia" w:hAnsiTheme="minorEastAsia"/>
          <w:b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  <w:lang w:val="en-US" w:eastAsia="zh-CN"/>
        </w:rPr>
        <w:t>招租房产作为小区生活配套的商业用房，仅允许经营同时符合以下条件的行业：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</w:rPr>
        <w:t>符合国家法律法规规定的行业；完全符合消防、环保等相关法律法规要求的行业；不会产生噪音扰民的行业；不会产生油烟扰民的餐饮行业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  <w:lang w:eastAsia="zh-CN"/>
        </w:rPr>
        <w:t>，不得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</w:rPr>
        <w:t>使用明火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  <w:lang w:eastAsia="zh-CN"/>
        </w:rPr>
        <w:t>，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  <w:lang w:val="en-US" w:eastAsia="zh-CN"/>
        </w:rPr>
        <w:t>不得从事废品回收行业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</w:rPr>
        <w:t>。</w:t>
      </w:r>
    </w:p>
    <w:p>
      <w:pPr>
        <w:widowControl/>
        <w:jc w:val="both"/>
        <w:textAlignment w:val="center"/>
        <w:rPr>
          <w:rFonts w:hint="eastAsia" w:cs="宋体" w:asciiTheme="minorEastAsia" w:hAnsiTheme="minorEastAsia"/>
          <w:b w:val="0"/>
          <w:bCs/>
          <w:kern w:val="0"/>
          <w:sz w:val="21"/>
          <w:szCs w:val="21"/>
        </w:rPr>
      </w:pPr>
      <w:r>
        <w:rPr>
          <w:rFonts w:hint="eastAsia" w:cs="宋体" w:asciiTheme="minorEastAsia" w:hAnsiTheme="minorEastAsia"/>
          <w:b/>
          <w:kern w:val="0"/>
          <w:sz w:val="21"/>
          <w:szCs w:val="21"/>
          <w:lang w:val="en-US" w:eastAsia="zh-CN"/>
        </w:rPr>
        <w:t>3.</w:t>
      </w:r>
      <w:r>
        <w:rPr>
          <w:rFonts w:hint="eastAsia" w:cs="宋体" w:asciiTheme="minorEastAsia" w:hAnsiTheme="minorEastAsia"/>
          <w:b/>
          <w:kern w:val="0"/>
          <w:sz w:val="21"/>
          <w:szCs w:val="21"/>
        </w:rPr>
        <w:t>物业费：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</w:rPr>
        <w:t>物业费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  <w:lang w:eastAsia="zh-CN"/>
        </w:rPr>
        <w:t>与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</w:rPr>
        <w:t>公维金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  <w:lang w:eastAsia="zh-CN"/>
        </w:rPr>
        <w:t>请自行到各属地社区咨询，且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</w:rPr>
        <w:t>以属地物业实际缴收为准。</w:t>
      </w:r>
    </w:p>
    <w:p>
      <w:pPr>
        <w:widowControl/>
        <w:jc w:val="both"/>
        <w:textAlignment w:val="center"/>
        <w:rPr>
          <w:rFonts w:hint="eastAsia" w:eastAsiaTheme="minorEastAsia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kern w:val="0"/>
          <w:sz w:val="21"/>
          <w:szCs w:val="21"/>
          <w:lang w:val="en-US" w:eastAsia="zh-CN" w:bidi="ar-SA"/>
        </w:rPr>
        <w:t>4.友情提示：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  <w:lang w:val="en-US" w:eastAsia="zh-CN"/>
        </w:rPr>
        <w:t>承租人应按竞价公告规定时间预约、参加看样，对租赁物周边环境是否允许停放车辆、从事洗车美容等汽修业态或存放生产物资、物料的，需自行考量并向物业服务企业和有关管理部门提前咨询了解，否则因此造成的相关损失均由承租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1225" w:firstLineChars="5100"/>
        <w:textAlignment w:val="auto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2"/>
        </w:rPr>
        <w:t xml:space="preserve"> 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val="en-US" w:eastAsia="zh-CN"/>
        </w:rPr>
        <w:t>福建省鹏翰拍卖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 xml:space="preserve">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1766" w:firstLineChars="4900"/>
        <w:textAlignment w:val="auto"/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202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 xml:space="preserve">年 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 xml:space="preserve"> 月  日</w:t>
      </w:r>
    </w:p>
    <w:sectPr>
      <w:pgSz w:w="16838" w:h="11906" w:orient="landscape"/>
      <w:pgMar w:top="397" w:right="1417" w:bottom="397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OTQxN2IyY2RjYzQwZDZjMDI3ZjAwNzY3MjNiZDgifQ=="/>
  </w:docVars>
  <w:rsids>
    <w:rsidRoot w:val="00D04293"/>
    <w:rsid w:val="000B61F3"/>
    <w:rsid w:val="000C0054"/>
    <w:rsid w:val="000F3109"/>
    <w:rsid w:val="00153771"/>
    <w:rsid w:val="001C25F5"/>
    <w:rsid w:val="00224477"/>
    <w:rsid w:val="00244D5D"/>
    <w:rsid w:val="00262D48"/>
    <w:rsid w:val="003273BE"/>
    <w:rsid w:val="00357B70"/>
    <w:rsid w:val="003B618C"/>
    <w:rsid w:val="003D2C4E"/>
    <w:rsid w:val="004F0C9F"/>
    <w:rsid w:val="00501F03"/>
    <w:rsid w:val="00551C6F"/>
    <w:rsid w:val="005957C0"/>
    <w:rsid w:val="005D2B25"/>
    <w:rsid w:val="005F678A"/>
    <w:rsid w:val="00633B81"/>
    <w:rsid w:val="00680925"/>
    <w:rsid w:val="006C5F46"/>
    <w:rsid w:val="00767D68"/>
    <w:rsid w:val="007C40AD"/>
    <w:rsid w:val="007D0542"/>
    <w:rsid w:val="00835E21"/>
    <w:rsid w:val="00842C75"/>
    <w:rsid w:val="008818F8"/>
    <w:rsid w:val="008B3C1B"/>
    <w:rsid w:val="008D5B48"/>
    <w:rsid w:val="0090712C"/>
    <w:rsid w:val="009310F6"/>
    <w:rsid w:val="009343C3"/>
    <w:rsid w:val="0093715F"/>
    <w:rsid w:val="00994571"/>
    <w:rsid w:val="009F06B7"/>
    <w:rsid w:val="009F085A"/>
    <w:rsid w:val="00A261EF"/>
    <w:rsid w:val="00B7536B"/>
    <w:rsid w:val="00B8523F"/>
    <w:rsid w:val="00B9424B"/>
    <w:rsid w:val="00BE4D85"/>
    <w:rsid w:val="00C76F9E"/>
    <w:rsid w:val="00CC6951"/>
    <w:rsid w:val="00D04293"/>
    <w:rsid w:val="00D36756"/>
    <w:rsid w:val="00DC1B4C"/>
    <w:rsid w:val="00E44FA5"/>
    <w:rsid w:val="00E66E87"/>
    <w:rsid w:val="00EB309E"/>
    <w:rsid w:val="00EF0B74"/>
    <w:rsid w:val="00F0200F"/>
    <w:rsid w:val="00F24C22"/>
    <w:rsid w:val="00F849FD"/>
    <w:rsid w:val="00FE2227"/>
    <w:rsid w:val="01CB6B00"/>
    <w:rsid w:val="049D28DD"/>
    <w:rsid w:val="050F4FB8"/>
    <w:rsid w:val="0AD912D2"/>
    <w:rsid w:val="0B754D85"/>
    <w:rsid w:val="0CC43EEE"/>
    <w:rsid w:val="0E27577C"/>
    <w:rsid w:val="109F2F47"/>
    <w:rsid w:val="11085BC6"/>
    <w:rsid w:val="116A5B2C"/>
    <w:rsid w:val="116F4234"/>
    <w:rsid w:val="16C66D38"/>
    <w:rsid w:val="1781691F"/>
    <w:rsid w:val="1C11123F"/>
    <w:rsid w:val="1F762129"/>
    <w:rsid w:val="20417C80"/>
    <w:rsid w:val="213374B9"/>
    <w:rsid w:val="217B7961"/>
    <w:rsid w:val="2420681C"/>
    <w:rsid w:val="27631FEC"/>
    <w:rsid w:val="2A0E73B6"/>
    <w:rsid w:val="2D56251B"/>
    <w:rsid w:val="2E850AEC"/>
    <w:rsid w:val="311A19DF"/>
    <w:rsid w:val="38BC0D95"/>
    <w:rsid w:val="3A193BC9"/>
    <w:rsid w:val="40692A66"/>
    <w:rsid w:val="418C2215"/>
    <w:rsid w:val="41CB39F4"/>
    <w:rsid w:val="45D35022"/>
    <w:rsid w:val="46A27843"/>
    <w:rsid w:val="47636C1C"/>
    <w:rsid w:val="48813E98"/>
    <w:rsid w:val="497E3B00"/>
    <w:rsid w:val="4A2B34A8"/>
    <w:rsid w:val="4C095962"/>
    <w:rsid w:val="4FF74A8D"/>
    <w:rsid w:val="507431B8"/>
    <w:rsid w:val="51FA50AC"/>
    <w:rsid w:val="52107415"/>
    <w:rsid w:val="546F40F5"/>
    <w:rsid w:val="586655F8"/>
    <w:rsid w:val="5C572DD3"/>
    <w:rsid w:val="5D536F9A"/>
    <w:rsid w:val="5EF02241"/>
    <w:rsid w:val="5F645520"/>
    <w:rsid w:val="6618689F"/>
    <w:rsid w:val="68545937"/>
    <w:rsid w:val="6BBA63E0"/>
    <w:rsid w:val="6CE8127C"/>
    <w:rsid w:val="6E6E011E"/>
    <w:rsid w:val="6FA746F4"/>
    <w:rsid w:val="73046BFD"/>
    <w:rsid w:val="76FC1142"/>
    <w:rsid w:val="78AC05AA"/>
    <w:rsid w:val="7AA131EC"/>
    <w:rsid w:val="7DDD2E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link w:val="10"/>
    <w:qFormat/>
    <w:uiPriority w:val="0"/>
    <w:pPr>
      <w:spacing w:after="120"/>
    </w:pPr>
    <w:rPr>
      <w:rFonts w:eastAsia="宋体"/>
      <w:szCs w:val="24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 字符"/>
    <w:basedOn w:val="8"/>
    <w:semiHidden/>
    <w:qFormat/>
    <w:uiPriority w:val="99"/>
  </w:style>
  <w:style w:type="character" w:customStyle="1" w:styleId="10">
    <w:name w:val="正文文本 Char"/>
    <w:link w:val="3"/>
    <w:qFormat/>
    <w:locked/>
    <w:uiPriority w:val="0"/>
    <w:rPr>
      <w:rFonts w:eastAsia="宋体"/>
      <w:szCs w:val="24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871</Words>
  <Characters>1119</Characters>
  <Lines>7</Lines>
  <Paragraphs>2</Paragraphs>
  <TotalTime>4</TotalTime>
  <ScaleCrop>false</ScaleCrop>
  <LinksUpToDate>false</LinksUpToDate>
  <CharactersWithSpaces>1139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2019-08-05T04:37:00Z</dcterms:created>
  <dc:creator>dell</dc:creator>
  <cp:lastModifiedBy>鹏翰</cp:lastModifiedBy>
  <cp:lastPrinted>2022-06-21T08:43:00Z</cp:lastPrinted>
  <dcterms:modified xsi:type="dcterms:W3CDTF">2022-08-30T02:09:40Z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7D7176983F0A46BDB9D1B85D61ECDE10</vt:lpwstr>
  </property>
</Properties>
</file>